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036" w:rsidRDefault="00FF1036" w:rsidP="00FF1036">
      <w:pPr>
        <w:shd w:val="solid" w:color="FFFFFF" w:fill="FFFFFF"/>
        <w:jc w:val="right"/>
      </w:pPr>
      <w:r>
        <w:rPr>
          <w:noProof/>
          <w:lang w:eastAsia="en-GB"/>
        </w:rPr>
        <w:drawing>
          <wp:anchor distT="0" distB="0" distL="114935" distR="114935" simplePos="0" relativeHeight="251660288" behindDoc="0" locked="1" layoutInCell="0" allowOverlap="1">
            <wp:simplePos x="0" y="0"/>
            <wp:positionH relativeFrom="column">
              <wp:posOffset>4745355</wp:posOffset>
            </wp:positionH>
            <wp:positionV relativeFrom="page">
              <wp:posOffset>695325</wp:posOffset>
            </wp:positionV>
            <wp:extent cx="1447800" cy="1162050"/>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b="46519"/>
                    <a:stretch>
                      <a:fillRect/>
                    </a:stretch>
                  </pic:blipFill>
                  <pic:spPr bwMode="auto">
                    <a:xfrm>
                      <a:off x="0" y="0"/>
                      <a:ext cx="1447800" cy="1162050"/>
                    </a:xfrm>
                    <a:prstGeom prst="rect">
                      <a:avLst/>
                    </a:prstGeom>
                    <a:noFill/>
                    <a:ln w="9525">
                      <a:noFill/>
                      <a:miter lim="800000"/>
                      <a:headEnd/>
                      <a:tailEnd/>
                    </a:ln>
                  </pic:spPr>
                </pic:pic>
              </a:graphicData>
            </a:graphic>
          </wp:anchor>
        </w:drawing>
      </w:r>
    </w:p>
    <w:p w:rsidR="00FF1036" w:rsidRPr="003749EB" w:rsidRDefault="00FF1036" w:rsidP="00FF1036">
      <w:pPr>
        <w:tabs>
          <w:tab w:val="left" w:pos="5820"/>
        </w:tabs>
        <w:jc w:val="right"/>
      </w:pPr>
    </w:p>
    <w:p w:rsidR="00FF1036" w:rsidRPr="00256B48" w:rsidRDefault="00FF1036" w:rsidP="00FF1036">
      <w:pPr>
        <w:jc w:val="right"/>
      </w:pPr>
    </w:p>
    <w:p w:rsidR="00FF1036" w:rsidRPr="00256B48" w:rsidRDefault="00FF1036" w:rsidP="00FF1036">
      <w:pPr>
        <w:jc w:val="right"/>
        <w:rPr>
          <w:i/>
        </w:rPr>
      </w:pPr>
    </w:p>
    <w:p w:rsidR="00765DAB" w:rsidRDefault="000C24D8" w:rsidP="009A12A3">
      <w:pPr>
        <w:pStyle w:val="Heading2"/>
      </w:pPr>
      <w:r>
        <w:t>Job Description</w:t>
      </w:r>
    </w:p>
    <w:p w:rsidR="009A12A3" w:rsidRPr="009A12A3" w:rsidRDefault="009A12A3" w:rsidP="009A12A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512"/>
      </w:tblGrid>
      <w:tr w:rsidR="006B307B" w:rsidRPr="006B307B" w:rsidTr="0033040A">
        <w:tc>
          <w:tcPr>
            <w:tcW w:w="2235" w:type="dxa"/>
            <w:vAlign w:val="center"/>
          </w:tcPr>
          <w:p w:rsidR="006B307B" w:rsidRPr="006B307B" w:rsidRDefault="006B307B" w:rsidP="0033040A">
            <w:pPr>
              <w:pStyle w:val="NoSpacing"/>
              <w:spacing w:before="240"/>
            </w:pPr>
            <w:r w:rsidRPr="006B307B">
              <w:t>Job Title:</w:t>
            </w:r>
          </w:p>
        </w:tc>
        <w:tc>
          <w:tcPr>
            <w:tcW w:w="7512" w:type="dxa"/>
            <w:vAlign w:val="center"/>
          </w:tcPr>
          <w:p w:rsidR="0001411F" w:rsidRDefault="0001411F" w:rsidP="0033040A">
            <w:pPr>
              <w:pStyle w:val="NoSpacing"/>
            </w:pPr>
          </w:p>
          <w:p w:rsidR="006B307B" w:rsidRPr="006B307B" w:rsidRDefault="0033040A" w:rsidP="008E4B54">
            <w:pPr>
              <w:pStyle w:val="NoSpacing"/>
            </w:pPr>
            <w:r>
              <w:t xml:space="preserve">Communications </w:t>
            </w:r>
            <w:r w:rsidR="0001411F">
              <w:t>Manager</w:t>
            </w:r>
            <w:r w:rsidR="008E4B54">
              <w:t xml:space="preserve"> (content and digital)</w:t>
            </w:r>
          </w:p>
        </w:tc>
      </w:tr>
      <w:tr w:rsidR="006B307B" w:rsidRPr="006B307B" w:rsidTr="0033040A">
        <w:tc>
          <w:tcPr>
            <w:tcW w:w="2235" w:type="dxa"/>
            <w:vAlign w:val="center"/>
          </w:tcPr>
          <w:p w:rsidR="006B307B" w:rsidRPr="006B307B" w:rsidRDefault="006B307B" w:rsidP="0033040A">
            <w:pPr>
              <w:pStyle w:val="NoSpacing"/>
              <w:spacing w:before="240"/>
            </w:pPr>
            <w:r w:rsidRPr="006B307B">
              <w:t>Department:</w:t>
            </w:r>
          </w:p>
        </w:tc>
        <w:tc>
          <w:tcPr>
            <w:tcW w:w="7512" w:type="dxa"/>
            <w:vAlign w:val="center"/>
          </w:tcPr>
          <w:p w:rsidR="0001411F" w:rsidRDefault="0001411F" w:rsidP="0033040A">
            <w:pPr>
              <w:pStyle w:val="NoSpacing"/>
            </w:pPr>
          </w:p>
          <w:p w:rsidR="006B307B" w:rsidRPr="006B307B" w:rsidRDefault="0033040A" w:rsidP="0033040A">
            <w:pPr>
              <w:pStyle w:val="NoSpacing"/>
            </w:pPr>
            <w:r>
              <w:t>Communications</w:t>
            </w:r>
          </w:p>
        </w:tc>
      </w:tr>
      <w:tr w:rsidR="0033040A" w:rsidRPr="006B307B" w:rsidTr="0033040A">
        <w:tc>
          <w:tcPr>
            <w:tcW w:w="2235" w:type="dxa"/>
            <w:vAlign w:val="center"/>
          </w:tcPr>
          <w:p w:rsidR="0033040A" w:rsidRPr="006B307B" w:rsidRDefault="0033040A" w:rsidP="0033040A">
            <w:pPr>
              <w:pStyle w:val="NoSpacing"/>
              <w:spacing w:before="240"/>
            </w:pPr>
            <w:r w:rsidRPr="006B307B">
              <w:t>Reports to:</w:t>
            </w:r>
          </w:p>
        </w:tc>
        <w:tc>
          <w:tcPr>
            <w:tcW w:w="7512" w:type="dxa"/>
            <w:vAlign w:val="center"/>
          </w:tcPr>
          <w:p w:rsidR="0001411F" w:rsidRDefault="0001411F" w:rsidP="000939FE">
            <w:pPr>
              <w:pStyle w:val="NoSpacing"/>
            </w:pPr>
          </w:p>
          <w:p w:rsidR="0033040A" w:rsidRPr="006B307B" w:rsidRDefault="0033040A" w:rsidP="000939FE">
            <w:pPr>
              <w:pStyle w:val="NoSpacing"/>
            </w:pPr>
            <w:r>
              <w:t>Communications</w:t>
            </w:r>
            <w:r w:rsidR="006017D1">
              <w:t xml:space="preserve"> Director</w:t>
            </w:r>
          </w:p>
        </w:tc>
      </w:tr>
      <w:tr w:rsidR="0033040A" w:rsidRPr="006B307B" w:rsidTr="0033040A">
        <w:tc>
          <w:tcPr>
            <w:tcW w:w="2235" w:type="dxa"/>
            <w:vAlign w:val="center"/>
          </w:tcPr>
          <w:p w:rsidR="0033040A" w:rsidRPr="006B307B" w:rsidRDefault="0033040A" w:rsidP="0033040A">
            <w:pPr>
              <w:pStyle w:val="NoSpacing"/>
              <w:spacing w:before="240"/>
            </w:pPr>
            <w:r w:rsidRPr="006B307B">
              <w:t>Responsible for:</w:t>
            </w:r>
          </w:p>
        </w:tc>
        <w:tc>
          <w:tcPr>
            <w:tcW w:w="7512" w:type="dxa"/>
            <w:vAlign w:val="center"/>
          </w:tcPr>
          <w:p w:rsidR="0001411F" w:rsidRDefault="0001411F" w:rsidP="0033040A">
            <w:pPr>
              <w:pStyle w:val="NoSpacing"/>
            </w:pPr>
          </w:p>
          <w:p w:rsidR="0033040A" w:rsidRPr="006B307B" w:rsidRDefault="00065A59" w:rsidP="0033040A">
            <w:pPr>
              <w:pStyle w:val="NoSpacing"/>
            </w:pPr>
            <w:r>
              <w:t>No direct reports</w:t>
            </w:r>
          </w:p>
        </w:tc>
      </w:tr>
    </w:tbl>
    <w:p w:rsidR="009A12A3" w:rsidRPr="004715A0" w:rsidRDefault="009A12A3" w:rsidP="000C24D8">
      <w:pPr>
        <w:pStyle w:val="NoSpacing"/>
        <w:rPr>
          <w:b w:val="0"/>
          <w:color w:val="auto"/>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1"/>
      </w:tblGrid>
      <w:tr w:rsidR="007B58CF" w:rsidTr="00C547AD">
        <w:trPr>
          <w:trHeight w:val="510"/>
        </w:trPr>
        <w:tc>
          <w:tcPr>
            <w:tcW w:w="9971" w:type="dxa"/>
            <w:tcBorders>
              <w:top w:val="single" w:sz="4" w:space="0" w:color="auto"/>
              <w:bottom w:val="single" w:sz="4" w:space="0" w:color="auto"/>
            </w:tcBorders>
          </w:tcPr>
          <w:p w:rsidR="008C52E0" w:rsidRDefault="007B58CF" w:rsidP="00C547AD">
            <w:pPr>
              <w:pStyle w:val="NoSpacing"/>
            </w:pPr>
            <w:r>
              <w:t>O</w:t>
            </w:r>
            <w:r w:rsidR="008C52E0">
              <w:t>verall Aim</w:t>
            </w:r>
            <w:r w:rsidR="00C547AD">
              <w:t>:</w:t>
            </w:r>
          </w:p>
          <w:p w:rsidR="007D3960" w:rsidRPr="007D3960" w:rsidRDefault="007D3960" w:rsidP="007D3960"/>
          <w:p w:rsidR="00646C2F" w:rsidRDefault="00646C2F" w:rsidP="0001411F">
            <w:pPr>
              <w:pStyle w:val="ListParagraph"/>
              <w:numPr>
                <w:ilvl w:val="0"/>
                <w:numId w:val="5"/>
              </w:numPr>
            </w:pPr>
            <w:r>
              <w:t>To originate and deliver high quality content across all the UK Chamber of Shipping’s digital platforms, specifically:</w:t>
            </w:r>
          </w:p>
          <w:p w:rsidR="00646C2F" w:rsidRDefault="00646C2F" w:rsidP="00646C2F">
            <w:pPr>
              <w:pStyle w:val="ListParagraph"/>
            </w:pPr>
          </w:p>
          <w:p w:rsidR="00A51953" w:rsidRDefault="00F84C23" w:rsidP="00646C2F">
            <w:pPr>
              <w:pStyle w:val="ListParagraph"/>
              <w:numPr>
                <w:ilvl w:val="0"/>
                <w:numId w:val="6"/>
              </w:numPr>
            </w:pPr>
            <w:r>
              <w:t>To work with colleagues across the business to develop regular, informative and interesting content on the UK Chamber of Shipping website, including news articles, blogs and thought pieces</w:t>
            </w:r>
          </w:p>
          <w:p w:rsidR="00646C2F" w:rsidRDefault="00646C2F" w:rsidP="00646C2F">
            <w:pPr>
              <w:pStyle w:val="ListParagraph"/>
              <w:ind w:left="1080"/>
            </w:pPr>
          </w:p>
          <w:p w:rsidR="00F84C23" w:rsidRDefault="00F84C23" w:rsidP="00646C2F">
            <w:pPr>
              <w:pStyle w:val="ListParagraph"/>
              <w:numPr>
                <w:ilvl w:val="0"/>
                <w:numId w:val="6"/>
              </w:numPr>
            </w:pPr>
            <w:r>
              <w:t>To lead the development of social media content</w:t>
            </w:r>
            <w:r w:rsidR="00646C2F">
              <w:t xml:space="preserve"> to drive new followers and engagement</w:t>
            </w:r>
          </w:p>
          <w:p w:rsidR="00646C2F" w:rsidRDefault="00646C2F" w:rsidP="00646C2F">
            <w:pPr>
              <w:pStyle w:val="ListParagraph"/>
            </w:pPr>
          </w:p>
          <w:p w:rsidR="00F84C23" w:rsidRDefault="005726F5" w:rsidP="00646C2F">
            <w:pPr>
              <w:pStyle w:val="ListParagraph"/>
              <w:numPr>
                <w:ilvl w:val="0"/>
                <w:numId w:val="6"/>
              </w:numPr>
            </w:pPr>
            <w:r>
              <w:t>To maintain and develop relationship with external web and design agencies</w:t>
            </w:r>
          </w:p>
          <w:p w:rsidR="00F84C23" w:rsidRDefault="00F84C23" w:rsidP="00F84C23"/>
          <w:p w:rsidR="00F84C23" w:rsidRPr="0033040A" w:rsidRDefault="00F84C23" w:rsidP="00F84C23"/>
        </w:tc>
      </w:tr>
      <w:tr w:rsidR="007B58CF" w:rsidTr="00C547AD">
        <w:trPr>
          <w:trHeight w:val="1758"/>
        </w:trPr>
        <w:tc>
          <w:tcPr>
            <w:tcW w:w="9971" w:type="dxa"/>
            <w:tcBorders>
              <w:top w:val="single" w:sz="4" w:space="0" w:color="auto"/>
              <w:bottom w:val="single" w:sz="4" w:space="0" w:color="auto"/>
            </w:tcBorders>
          </w:tcPr>
          <w:p w:rsidR="008C52E0" w:rsidRDefault="008C52E0" w:rsidP="008C52E0">
            <w:pPr>
              <w:pStyle w:val="NoSpacing"/>
              <w:rPr>
                <w:b w:val="0"/>
              </w:rPr>
            </w:pPr>
            <w:r>
              <w:t>Key Responsibilities</w:t>
            </w:r>
            <w:r w:rsidR="00C547AD">
              <w:t>:</w:t>
            </w:r>
          </w:p>
          <w:p w:rsidR="008C52E0" w:rsidRDefault="008C52E0" w:rsidP="008C52E0"/>
          <w:p w:rsidR="00A74E36" w:rsidRDefault="00A74E36" w:rsidP="00A74E36">
            <w:pPr>
              <w:pStyle w:val="ListParagraph"/>
            </w:pPr>
          </w:p>
          <w:p w:rsidR="007D3960" w:rsidRDefault="005726F5" w:rsidP="004E56E6">
            <w:pPr>
              <w:pStyle w:val="ListParagraph"/>
              <w:numPr>
                <w:ilvl w:val="0"/>
                <w:numId w:val="3"/>
              </w:numPr>
            </w:pPr>
            <w:r>
              <w:t xml:space="preserve">To write </w:t>
            </w:r>
            <w:r w:rsidR="007D3960">
              <w:t>high quality copy for the website and other publications, based on the UK Chamber’s objectives and activities</w:t>
            </w:r>
          </w:p>
          <w:p w:rsidR="007D3960" w:rsidRDefault="007D3960" w:rsidP="007D3960">
            <w:pPr>
              <w:pStyle w:val="ListParagraph"/>
            </w:pPr>
          </w:p>
          <w:p w:rsidR="007D3960" w:rsidRDefault="007D3960" w:rsidP="004E56E6">
            <w:pPr>
              <w:pStyle w:val="ListParagraph"/>
              <w:numPr>
                <w:ilvl w:val="0"/>
                <w:numId w:val="3"/>
              </w:numPr>
            </w:pPr>
            <w:r>
              <w:t>To develop a social media strategy to boost follower numbers</w:t>
            </w:r>
            <w:r w:rsidR="009B72AD">
              <w:t>,</w:t>
            </w:r>
            <w:r>
              <w:t xml:space="preserve">  reach</w:t>
            </w:r>
            <w:r w:rsidR="009B72AD">
              <w:t xml:space="preserve"> and interaction</w:t>
            </w:r>
            <w:r>
              <w:t xml:space="preserve">, </w:t>
            </w:r>
            <w:r w:rsidR="009B72AD">
              <w:t xml:space="preserve">by </w:t>
            </w:r>
            <w:r>
              <w:t>developing content</w:t>
            </w:r>
            <w:r w:rsidR="00373FF8">
              <w:t xml:space="preserve"> and scheduled activiti</w:t>
            </w:r>
            <w:r w:rsidR="00C42E68">
              <w:t>es</w:t>
            </w:r>
            <w:bookmarkStart w:id="0" w:name="_GoBack"/>
            <w:bookmarkEnd w:id="0"/>
          </w:p>
          <w:p w:rsidR="007D3960" w:rsidRDefault="007D3960" w:rsidP="007D3960">
            <w:pPr>
              <w:pStyle w:val="ListParagraph"/>
            </w:pPr>
          </w:p>
          <w:p w:rsidR="004E56E6" w:rsidRDefault="003A539E" w:rsidP="004E56E6">
            <w:pPr>
              <w:numPr>
                <w:ilvl w:val="0"/>
                <w:numId w:val="3"/>
              </w:numPr>
              <w:rPr>
                <w:rFonts w:cs="Arial"/>
              </w:rPr>
            </w:pPr>
            <w:r>
              <w:rPr>
                <w:rFonts w:cs="Arial"/>
              </w:rPr>
              <w:t>Take responsibility</w:t>
            </w:r>
            <w:r w:rsidR="004E56E6">
              <w:rPr>
                <w:rFonts w:cs="Arial"/>
              </w:rPr>
              <w:t xml:space="preserve"> for the Daily Briefing (press round up) and Bulletin (weekly e-newsletter)</w:t>
            </w:r>
          </w:p>
          <w:p w:rsidR="00065A59" w:rsidRDefault="00065A59" w:rsidP="00065A59">
            <w:pPr>
              <w:pStyle w:val="ListParagraph"/>
              <w:rPr>
                <w:rFonts w:cs="Arial"/>
              </w:rPr>
            </w:pPr>
          </w:p>
          <w:p w:rsidR="00065A59" w:rsidRDefault="00065A59" w:rsidP="004E56E6">
            <w:pPr>
              <w:numPr>
                <w:ilvl w:val="0"/>
                <w:numId w:val="3"/>
              </w:numPr>
              <w:rPr>
                <w:rFonts w:cs="Arial"/>
              </w:rPr>
            </w:pPr>
            <w:r>
              <w:rPr>
                <w:rFonts w:cs="Arial"/>
              </w:rPr>
              <w:t>Own the relationship with external web</w:t>
            </w:r>
            <w:r w:rsidR="009B72AD">
              <w:rPr>
                <w:rFonts w:cs="Arial"/>
              </w:rPr>
              <w:t>,</w:t>
            </w:r>
            <w:r>
              <w:rPr>
                <w:rFonts w:cs="Arial"/>
              </w:rPr>
              <w:t xml:space="preserve"> design</w:t>
            </w:r>
            <w:r w:rsidR="009B72AD">
              <w:rPr>
                <w:rFonts w:cs="Arial"/>
              </w:rPr>
              <w:t xml:space="preserve"> and multimedia </w:t>
            </w:r>
            <w:r>
              <w:rPr>
                <w:rFonts w:cs="Arial"/>
              </w:rPr>
              <w:t>agencies</w:t>
            </w:r>
          </w:p>
          <w:p w:rsidR="004E56E6" w:rsidRDefault="004E56E6" w:rsidP="004E56E6">
            <w:pPr>
              <w:rPr>
                <w:rFonts w:cs="Arial"/>
              </w:rPr>
            </w:pPr>
          </w:p>
          <w:p w:rsidR="004E56E6" w:rsidRDefault="004E56E6" w:rsidP="004E56E6">
            <w:pPr>
              <w:numPr>
                <w:ilvl w:val="0"/>
                <w:numId w:val="3"/>
              </w:numPr>
              <w:rPr>
                <w:rFonts w:cs="Arial"/>
              </w:rPr>
            </w:pPr>
            <w:r>
              <w:rPr>
                <w:rFonts w:cs="Arial"/>
              </w:rPr>
              <w:t>Work with the Head of Communications to create and exploit media opportunities relating to the UK Chamber’s activities</w:t>
            </w:r>
            <w:r w:rsidR="00C42E68">
              <w:rPr>
                <w:rFonts w:cs="Arial"/>
              </w:rPr>
              <w:t>, particularly related to the trade press.</w:t>
            </w:r>
          </w:p>
          <w:p w:rsidR="004E56E6" w:rsidRDefault="004E56E6" w:rsidP="004E56E6">
            <w:pPr>
              <w:rPr>
                <w:rFonts w:cs="Arial"/>
              </w:rPr>
            </w:pPr>
          </w:p>
          <w:p w:rsidR="004E56E6" w:rsidRDefault="004E56E6" w:rsidP="004E56E6">
            <w:pPr>
              <w:numPr>
                <w:ilvl w:val="0"/>
                <w:numId w:val="3"/>
              </w:numPr>
              <w:rPr>
                <w:rFonts w:cs="Arial"/>
              </w:rPr>
            </w:pPr>
            <w:r>
              <w:rPr>
                <w:rFonts w:cs="Arial"/>
              </w:rPr>
              <w:t>Manage UK Chamber visual identity – ‘guardianship’ (review and use) of brand, logo, other brand elements, and how our document templates, publications and digital communications look</w:t>
            </w:r>
          </w:p>
          <w:p w:rsidR="004E56E6" w:rsidRDefault="004E56E6" w:rsidP="004E56E6">
            <w:pPr>
              <w:ind w:left="720"/>
              <w:rPr>
                <w:rFonts w:cs="Arial"/>
              </w:rPr>
            </w:pPr>
          </w:p>
          <w:p w:rsidR="004E56E6" w:rsidRDefault="004E56E6" w:rsidP="004E56E6">
            <w:pPr>
              <w:numPr>
                <w:ilvl w:val="0"/>
                <w:numId w:val="3"/>
              </w:numPr>
              <w:rPr>
                <w:rFonts w:cs="Arial"/>
              </w:rPr>
            </w:pPr>
            <w:r>
              <w:rPr>
                <w:rFonts w:cs="Arial"/>
              </w:rPr>
              <w:t xml:space="preserve">Carry out other tasks as determined by the </w:t>
            </w:r>
            <w:r w:rsidR="006017D1">
              <w:rPr>
                <w:rFonts w:cs="Arial"/>
              </w:rPr>
              <w:t>Communications Director</w:t>
            </w:r>
            <w:r>
              <w:rPr>
                <w:rFonts w:cs="Arial"/>
              </w:rPr>
              <w:t xml:space="preserve"> </w:t>
            </w:r>
          </w:p>
          <w:p w:rsidR="00486F5A" w:rsidRDefault="00486F5A" w:rsidP="00486F5A">
            <w:pPr>
              <w:pStyle w:val="ListParagraph"/>
              <w:rPr>
                <w:rFonts w:cs="Arial"/>
              </w:rPr>
            </w:pPr>
          </w:p>
          <w:p w:rsidR="00486F5A" w:rsidRDefault="00486F5A" w:rsidP="004E56E6">
            <w:pPr>
              <w:numPr>
                <w:ilvl w:val="0"/>
                <w:numId w:val="3"/>
              </w:numPr>
              <w:rPr>
                <w:rFonts w:cs="Arial"/>
              </w:rPr>
            </w:pPr>
            <w:r>
              <w:rPr>
                <w:rFonts w:cs="Arial"/>
              </w:rPr>
              <w:t>Carry out ad hoc supporting duties for Maritime UK as required</w:t>
            </w:r>
          </w:p>
          <w:p w:rsidR="004715A0" w:rsidRPr="008C52E0" w:rsidRDefault="004715A0" w:rsidP="004E56E6"/>
        </w:tc>
      </w:tr>
      <w:tr w:rsidR="007B58CF" w:rsidTr="008C52E0">
        <w:tc>
          <w:tcPr>
            <w:tcW w:w="9971" w:type="dxa"/>
            <w:tcBorders>
              <w:top w:val="single" w:sz="4" w:space="0" w:color="auto"/>
              <w:bottom w:val="single" w:sz="4" w:space="0" w:color="auto"/>
            </w:tcBorders>
          </w:tcPr>
          <w:p w:rsidR="0054640B" w:rsidRDefault="0054640B" w:rsidP="0054640B">
            <w:r>
              <w:lastRenderedPageBreak/>
              <w:t>Please also be aware of and follow the organisation’s policies and procedures, with particular attention to equality and diversity.  To further your development and knowledge you will be expected to attend training as necessary.</w:t>
            </w:r>
          </w:p>
          <w:p w:rsidR="0054640B" w:rsidRDefault="0054640B" w:rsidP="0054640B"/>
          <w:p w:rsidR="00C53030" w:rsidRDefault="0054640B" w:rsidP="00040B24">
            <w:r>
              <w:t>The organisation reserves the right to amend this job description as necessary, after consultation with the post-holder, to reflect changes in or to the job.</w:t>
            </w:r>
          </w:p>
        </w:tc>
      </w:tr>
    </w:tbl>
    <w:p w:rsidR="009A12A3" w:rsidRDefault="009A12A3" w:rsidP="00FF1036"/>
    <w:p w:rsidR="00E9022C" w:rsidRDefault="00E9022C" w:rsidP="00FF1036"/>
    <w:p w:rsidR="00285A31" w:rsidRDefault="00285A31" w:rsidP="00FF1036"/>
    <w:p w:rsidR="00244BCB" w:rsidRDefault="00244BCB" w:rsidP="00D514B1">
      <w:pPr>
        <w:pStyle w:val="ListParagraph"/>
      </w:pPr>
    </w:p>
    <w:p w:rsidR="00244BCB" w:rsidRDefault="00244BCB" w:rsidP="00244BCB"/>
    <w:p w:rsidR="00244BCB" w:rsidRDefault="00244BCB" w:rsidP="00244BCB">
      <w:pPr>
        <w:sectPr w:rsidR="00244BCB" w:rsidSect="00765DAB">
          <w:footerReference w:type="even" r:id="rId10"/>
          <w:footerReference w:type="default" r:id="rId11"/>
          <w:pgSz w:w="11909" w:h="16834" w:code="9"/>
          <w:pgMar w:top="1440" w:right="1077" w:bottom="1440" w:left="1077" w:header="709" w:footer="289" w:gutter="0"/>
          <w:paperSrc w:first="261" w:other="261"/>
          <w:pgNumType w:start="1"/>
          <w:cols w:space="708"/>
          <w:docGrid w:linePitch="360"/>
        </w:sectPr>
      </w:pPr>
    </w:p>
    <w:p w:rsidR="009A12A3" w:rsidRDefault="004A0990" w:rsidP="004A0990">
      <w:pPr>
        <w:pStyle w:val="Heading2"/>
      </w:pPr>
      <w:r>
        <w:lastRenderedPageBreak/>
        <w:t>Role Experience, Knowledge and Skills Profile</w:t>
      </w:r>
    </w:p>
    <w:p w:rsidR="004A0990" w:rsidRDefault="004A0990" w:rsidP="00FF1036"/>
    <w:p w:rsidR="004A0990" w:rsidRDefault="006B6B8F" w:rsidP="004A0990">
      <w:pPr>
        <w:pStyle w:val="NoSpacing"/>
      </w:pPr>
      <w:r>
        <w:t>Communications and Events Executive</w:t>
      </w:r>
    </w:p>
    <w:p w:rsidR="00E9022C" w:rsidRDefault="00E9022C" w:rsidP="00FF1036"/>
    <w:tbl>
      <w:tblPr>
        <w:tblStyle w:val="TableGrid"/>
        <w:tblW w:w="0" w:type="auto"/>
        <w:tblLook w:val="04A0" w:firstRow="1" w:lastRow="0" w:firstColumn="1" w:lastColumn="0" w:noHBand="0" w:noVBand="1"/>
      </w:tblPr>
      <w:tblGrid>
        <w:gridCol w:w="2376"/>
        <w:gridCol w:w="5670"/>
        <w:gridCol w:w="6124"/>
      </w:tblGrid>
      <w:tr w:rsidR="00E9022C" w:rsidTr="002B3F27">
        <w:tc>
          <w:tcPr>
            <w:tcW w:w="2376" w:type="dxa"/>
          </w:tcPr>
          <w:p w:rsidR="00E9022C" w:rsidRDefault="00E9022C" w:rsidP="004A0990">
            <w:pPr>
              <w:pStyle w:val="NoSpacing"/>
            </w:pPr>
          </w:p>
        </w:tc>
        <w:tc>
          <w:tcPr>
            <w:tcW w:w="5670" w:type="dxa"/>
          </w:tcPr>
          <w:p w:rsidR="00E9022C" w:rsidRDefault="004A0990" w:rsidP="004A0990">
            <w:pPr>
              <w:pStyle w:val="NoSpacing"/>
            </w:pPr>
            <w:r>
              <w:t>Essential</w:t>
            </w:r>
          </w:p>
        </w:tc>
        <w:tc>
          <w:tcPr>
            <w:tcW w:w="6124" w:type="dxa"/>
          </w:tcPr>
          <w:p w:rsidR="00E9022C" w:rsidRDefault="004A0990" w:rsidP="004A0990">
            <w:pPr>
              <w:pStyle w:val="NoSpacing"/>
            </w:pPr>
            <w:r>
              <w:t>Desirable</w:t>
            </w:r>
          </w:p>
        </w:tc>
      </w:tr>
      <w:tr w:rsidR="00E9022C" w:rsidTr="002B3F27">
        <w:tc>
          <w:tcPr>
            <w:tcW w:w="2376" w:type="dxa"/>
          </w:tcPr>
          <w:p w:rsidR="00E9022C" w:rsidRDefault="004A0990" w:rsidP="004A0990">
            <w:pPr>
              <w:pStyle w:val="Heading1"/>
            </w:pPr>
            <w:r>
              <w:t>Experience &amp; qualifications</w:t>
            </w:r>
          </w:p>
        </w:tc>
        <w:tc>
          <w:tcPr>
            <w:tcW w:w="5670" w:type="dxa"/>
          </w:tcPr>
          <w:p w:rsidR="00E7333B" w:rsidRDefault="00E7333B" w:rsidP="002B3F27">
            <w:pPr>
              <w:pStyle w:val="ListParagraph"/>
              <w:numPr>
                <w:ilvl w:val="0"/>
                <w:numId w:val="2"/>
              </w:numPr>
              <w:ind w:left="317" w:hanging="284"/>
            </w:pPr>
            <w:r>
              <w:t>Graduate level</w:t>
            </w:r>
            <w:r w:rsidR="006B6B8F">
              <w:t xml:space="preserve"> in a relevant field</w:t>
            </w:r>
          </w:p>
          <w:p w:rsidR="00FB1D4D" w:rsidRDefault="00FB1D4D" w:rsidP="002B3F27">
            <w:pPr>
              <w:pStyle w:val="ListParagraph"/>
              <w:numPr>
                <w:ilvl w:val="0"/>
                <w:numId w:val="2"/>
              </w:numPr>
              <w:ind w:left="317" w:hanging="284"/>
            </w:pPr>
            <w:r>
              <w:t>At least 3-5 years’ relevant experience</w:t>
            </w:r>
          </w:p>
          <w:p w:rsidR="00FB1D4D" w:rsidRDefault="00FB1D4D" w:rsidP="002B3F27">
            <w:pPr>
              <w:pStyle w:val="ListParagraph"/>
              <w:numPr>
                <w:ilvl w:val="0"/>
                <w:numId w:val="2"/>
              </w:numPr>
              <w:ind w:left="317" w:hanging="284"/>
            </w:pPr>
            <w:r>
              <w:t xml:space="preserve">Experience of </w:t>
            </w:r>
            <w:r w:rsidR="003A539E">
              <w:t>copy-writing</w:t>
            </w:r>
            <w:r>
              <w:t xml:space="preserve"> </w:t>
            </w:r>
          </w:p>
          <w:p w:rsidR="00DA58C9" w:rsidRDefault="003A539E" w:rsidP="00065A59">
            <w:pPr>
              <w:pStyle w:val="ListParagraph"/>
              <w:numPr>
                <w:ilvl w:val="0"/>
                <w:numId w:val="2"/>
              </w:numPr>
            </w:pPr>
            <w:r>
              <w:t>Experience of managing social media and web platforms</w:t>
            </w:r>
          </w:p>
        </w:tc>
        <w:tc>
          <w:tcPr>
            <w:tcW w:w="6124" w:type="dxa"/>
          </w:tcPr>
          <w:p w:rsidR="00E9022C" w:rsidRDefault="00065A59" w:rsidP="00065A59">
            <w:pPr>
              <w:pStyle w:val="ListParagraph"/>
              <w:numPr>
                <w:ilvl w:val="0"/>
                <w:numId w:val="2"/>
              </w:numPr>
            </w:pPr>
            <w:r>
              <w:t>Experience of managing external web development agencies</w:t>
            </w:r>
          </w:p>
        </w:tc>
      </w:tr>
      <w:tr w:rsidR="00E9022C" w:rsidTr="002B3F27">
        <w:tc>
          <w:tcPr>
            <w:tcW w:w="2376" w:type="dxa"/>
          </w:tcPr>
          <w:p w:rsidR="00E9022C" w:rsidRDefault="004A0990" w:rsidP="004A0990">
            <w:pPr>
              <w:pStyle w:val="Heading1"/>
            </w:pPr>
            <w:r>
              <w:t>Knowledge</w:t>
            </w:r>
          </w:p>
        </w:tc>
        <w:tc>
          <w:tcPr>
            <w:tcW w:w="5670" w:type="dxa"/>
          </w:tcPr>
          <w:p w:rsidR="003A539E" w:rsidRDefault="003A539E" w:rsidP="003A539E">
            <w:pPr>
              <w:numPr>
                <w:ilvl w:val="0"/>
                <w:numId w:val="2"/>
              </w:numPr>
              <w:rPr>
                <w:rFonts w:cs="Arial"/>
              </w:rPr>
            </w:pPr>
            <w:r>
              <w:rPr>
                <w:rFonts w:cs="Arial"/>
              </w:rPr>
              <w:t>An understanding of modern communications techniques</w:t>
            </w:r>
          </w:p>
          <w:p w:rsidR="009B72AD" w:rsidRDefault="00DA7338" w:rsidP="009B72AD">
            <w:pPr>
              <w:pStyle w:val="ListParagraph"/>
              <w:numPr>
                <w:ilvl w:val="0"/>
                <w:numId w:val="2"/>
              </w:numPr>
            </w:pPr>
            <w:r>
              <w:t>Understanding of social media best practices</w:t>
            </w:r>
            <w:r w:rsidR="00FB1D4D">
              <w:t xml:space="preserve"> </w:t>
            </w:r>
          </w:p>
          <w:p w:rsidR="009B72AD" w:rsidRDefault="009B72AD" w:rsidP="009B72AD">
            <w:pPr>
              <w:pStyle w:val="ListParagraph"/>
              <w:numPr>
                <w:ilvl w:val="0"/>
                <w:numId w:val="2"/>
              </w:numPr>
            </w:pPr>
            <w:r>
              <w:t>An understanding of working with website content management systems</w:t>
            </w:r>
          </w:p>
          <w:p w:rsidR="00DA58C9" w:rsidRDefault="00DA58C9" w:rsidP="003A539E">
            <w:pPr>
              <w:pStyle w:val="ListParagraph"/>
              <w:numPr>
                <w:ilvl w:val="0"/>
                <w:numId w:val="2"/>
              </w:numPr>
            </w:pPr>
          </w:p>
        </w:tc>
        <w:tc>
          <w:tcPr>
            <w:tcW w:w="6124" w:type="dxa"/>
          </w:tcPr>
          <w:p w:rsidR="00E9022C" w:rsidRDefault="003A539E" w:rsidP="00DA7338">
            <w:pPr>
              <w:pStyle w:val="ListParagraph"/>
              <w:numPr>
                <w:ilvl w:val="0"/>
                <w:numId w:val="2"/>
              </w:numPr>
            </w:pPr>
            <w:r>
              <w:t>Knowledge of the shipping industry</w:t>
            </w:r>
          </w:p>
          <w:p w:rsidR="00DA7338" w:rsidRDefault="00DA7338" w:rsidP="00DA7338">
            <w:pPr>
              <w:pStyle w:val="ListParagraph"/>
              <w:numPr>
                <w:ilvl w:val="0"/>
                <w:numId w:val="2"/>
              </w:numPr>
            </w:pPr>
            <w:r>
              <w:t>An understanding of design software such as InDesign</w:t>
            </w:r>
          </w:p>
        </w:tc>
      </w:tr>
      <w:tr w:rsidR="00E9022C" w:rsidTr="002B3F27">
        <w:tc>
          <w:tcPr>
            <w:tcW w:w="2376" w:type="dxa"/>
          </w:tcPr>
          <w:p w:rsidR="00E9022C" w:rsidRDefault="004A0990" w:rsidP="004A0990">
            <w:pPr>
              <w:pStyle w:val="Heading1"/>
            </w:pPr>
            <w:r>
              <w:t>Skills</w:t>
            </w:r>
          </w:p>
        </w:tc>
        <w:tc>
          <w:tcPr>
            <w:tcW w:w="5670" w:type="dxa"/>
          </w:tcPr>
          <w:p w:rsidR="00A950DB" w:rsidRDefault="00A950DB" w:rsidP="00AF772F">
            <w:pPr>
              <w:pStyle w:val="ListParagraph"/>
              <w:numPr>
                <w:ilvl w:val="0"/>
                <w:numId w:val="2"/>
              </w:numPr>
              <w:ind w:left="317" w:hanging="284"/>
            </w:pPr>
            <w:r>
              <w:t>First class writing skills</w:t>
            </w:r>
          </w:p>
          <w:p w:rsidR="00DA7338" w:rsidRDefault="00DA7338" w:rsidP="00AF772F">
            <w:pPr>
              <w:pStyle w:val="ListParagraph"/>
              <w:numPr>
                <w:ilvl w:val="0"/>
                <w:numId w:val="2"/>
              </w:numPr>
              <w:ind w:left="317" w:hanging="284"/>
            </w:pPr>
            <w:r>
              <w:t>A nose for a story, identifying which areas of UK Chamber activity offer communications potential</w:t>
            </w:r>
          </w:p>
          <w:p w:rsidR="00AF772F" w:rsidRDefault="007B58CF" w:rsidP="00AF772F">
            <w:pPr>
              <w:pStyle w:val="ListParagraph"/>
              <w:numPr>
                <w:ilvl w:val="0"/>
                <w:numId w:val="2"/>
              </w:numPr>
              <w:ind w:left="317" w:hanging="284"/>
            </w:pPr>
            <w:r>
              <w:t>Ability to work on own initiative</w:t>
            </w:r>
            <w:r w:rsidR="00AF772F">
              <w:t>, make day-to-day decisions and deliver objectives with minimal oversight</w:t>
            </w:r>
          </w:p>
          <w:p w:rsidR="006B6B8F" w:rsidRDefault="006B6B8F" w:rsidP="006B6B8F">
            <w:pPr>
              <w:pStyle w:val="ListParagraph"/>
              <w:numPr>
                <w:ilvl w:val="0"/>
                <w:numId w:val="2"/>
              </w:numPr>
              <w:ind w:left="318" w:hanging="284"/>
            </w:pPr>
            <w:r>
              <w:t xml:space="preserve">Sufficient computing skills </w:t>
            </w:r>
          </w:p>
          <w:p w:rsidR="006B6B8F" w:rsidRDefault="00DA7338" w:rsidP="006B6B8F">
            <w:pPr>
              <w:pStyle w:val="ListParagraph"/>
              <w:numPr>
                <w:ilvl w:val="0"/>
                <w:numId w:val="2"/>
              </w:numPr>
            </w:pPr>
            <w:r>
              <w:t>Well organis</w:t>
            </w:r>
            <w:r w:rsidR="006917F1">
              <w:t>ed and methodical</w:t>
            </w:r>
          </w:p>
          <w:p w:rsidR="001311C4" w:rsidRDefault="001311C4" w:rsidP="006917F1">
            <w:pPr>
              <w:pStyle w:val="ListParagraph"/>
              <w:numPr>
                <w:ilvl w:val="0"/>
                <w:numId w:val="2"/>
              </w:numPr>
            </w:pPr>
            <w:r>
              <w:t>Problem solving</w:t>
            </w:r>
          </w:p>
          <w:p w:rsidR="006917F1" w:rsidRDefault="006917F1" w:rsidP="00A950DB">
            <w:pPr>
              <w:pStyle w:val="ListParagraph"/>
              <w:numPr>
                <w:ilvl w:val="0"/>
                <w:numId w:val="2"/>
              </w:numPr>
            </w:pPr>
            <w:r>
              <w:t>Good verbal communication skills</w:t>
            </w:r>
          </w:p>
        </w:tc>
        <w:tc>
          <w:tcPr>
            <w:tcW w:w="6124" w:type="dxa"/>
          </w:tcPr>
          <w:p w:rsidR="00DA7338" w:rsidRDefault="00DA7338" w:rsidP="00DA7338">
            <w:pPr>
              <w:pStyle w:val="ListParagraph"/>
              <w:numPr>
                <w:ilvl w:val="0"/>
                <w:numId w:val="2"/>
              </w:numPr>
              <w:ind w:left="317" w:hanging="284"/>
            </w:pPr>
            <w:r>
              <w:t>Political nous and interest in political events</w:t>
            </w:r>
          </w:p>
          <w:p w:rsidR="00DA7338" w:rsidRDefault="00DA7338" w:rsidP="00DA7338">
            <w:pPr>
              <w:pStyle w:val="ListParagraph"/>
              <w:numPr>
                <w:ilvl w:val="0"/>
                <w:numId w:val="2"/>
              </w:numPr>
              <w:ind w:left="317" w:hanging="284"/>
            </w:pPr>
            <w:r>
              <w:t xml:space="preserve">Commercial awareness, ability to </w:t>
            </w:r>
            <w:r w:rsidR="00602114">
              <w:t xml:space="preserve">identify and develop business opportunities </w:t>
            </w:r>
            <w:r>
              <w:t>to generate new revenue</w:t>
            </w:r>
          </w:p>
          <w:p w:rsidR="002B3F27" w:rsidRDefault="002B3F27" w:rsidP="002B3F27"/>
        </w:tc>
      </w:tr>
      <w:tr w:rsidR="007B58CF" w:rsidTr="002B3F27">
        <w:tc>
          <w:tcPr>
            <w:tcW w:w="2376" w:type="dxa"/>
          </w:tcPr>
          <w:p w:rsidR="007B58CF" w:rsidRDefault="007B58CF" w:rsidP="004A0990">
            <w:pPr>
              <w:pStyle w:val="Heading1"/>
            </w:pPr>
            <w:r>
              <w:t>Personal style and behaviour</w:t>
            </w:r>
          </w:p>
        </w:tc>
        <w:tc>
          <w:tcPr>
            <w:tcW w:w="11794" w:type="dxa"/>
            <w:gridSpan w:val="2"/>
          </w:tcPr>
          <w:p w:rsidR="00FB1D4D" w:rsidRDefault="007B58CF" w:rsidP="004715A0">
            <w:pPr>
              <w:pStyle w:val="ListParagraph"/>
              <w:numPr>
                <w:ilvl w:val="0"/>
                <w:numId w:val="2"/>
              </w:numPr>
              <w:ind w:left="317" w:hanging="284"/>
            </w:pPr>
            <w:r>
              <w:t>Personal commitment to the values, vision and objectives of the organisation</w:t>
            </w:r>
          </w:p>
          <w:p w:rsidR="002B3F27" w:rsidRDefault="00DA58C9" w:rsidP="00E34498">
            <w:pPr>
              <w:pStyle w:val="ListParagraph"/>
              <w:numPr>
                <w:ilvl w:val="0"/>
                <w:numId w:val="2"/>
              </w:numPr>
              <w:ind w:left="317" w:hanging="284"/>
            </w:pPr>
            <w:r>
              <w:t>Pro-active and team-orientated</w:t>
            </w:r>
          </w:p>
        </w:tc>
      </w:tr>
      <w:tr w:rsidR="007B58CF" w:rsidTr="002B3F27">
        <w:tc>
          <w:tcPr>
            <w:tcW w:w="2376" w:type="dxa"/>
          </w:tcPr>
          <w:p w:rsidR="007B58CF" w:rsidRDefault="007B58CF" w:rsidP="004A0990">
            <w:pPr>
              <w:pStyle w:val="Heading1"/>
            </w:pPr>
            <w:r>
              <w:t>Other requirements</w:t>
            </w:r>
          </w:p>
        </w:tc>
        <w:tc>
          <w:tcPr>
            <w:tcW w:w="11794" w:type="dxa"/>
            <w:gridSpan w:val="2"/>
          </w:tcPr>
          <w:p w:rsidR="007B58CF" w:rsidRDefault="007B58CF" w:rsidP="000C24D8">
            <w:pPr>
              <w:pStyle w:val="ListParagraph"/>
              <w:numPr>
                <w:ilvl w:val="0"/>
                <w:numId w:val="2"/>
              </w:numPr>
              <w:ind w:left="317" w:hanging="284"/>
            </w:pPr>
            <w:r>
              <w:t>Commitment to high quality service and efficiency in all aspects of the organisation’s operations</w:t>
            </w:r>
          </w:p>
          <w:p w:rsidR="007B58CF" w:rsidRDefault="009309BA" w:rsidP="000C24D8">
            <w:pPr>
              <w:pStyle w:val="ListParagraph"/>
              <w:numPr>
                <w:ilvl w:val="0"/>
                <w:numId w:val="2"/>
              </w:numPr>
              <w:ind w:left="317" w:hanging="284"/>
            </w:pPr>
            <w:r>
              <w:t>C</w:t>
            </w:r>
            <w:r w:rsidR="007B58CF">
              <w:t>ommitment to equality and diversity</w:t>
            </w:r>
          </w:p>
          <w:p w:rsidR="006917F1" w:rsidRDefault="006917F1" w:rsidP="00DA58C9">
            <w:pPr>
              <w:pStyle w:val="ListParagraph"/>
              <w:numPr>
                <w:ilvl w:val="0"/>
                <w:numId w:val="2"/>
              </w:numPr>
              <w:ind w:left="317" w:hanging="284"/>
            </w:pPr>
            <w:r w:rsidRPr="00C1105E">
              <w:t>Ability to work flexibly including some evening work in line with the needs of the business</w:t>
            </w:r>
          </w:p>
        </w:tc>
      </w:tr>
    </w:tbl>
    <w:p w:rsidR="004A0990" w:rsidRDefault="004A0990" w:rsidP="00FF1036"/>
    <w:tbl>
      <w:tblPr>
        <w:tblStyle w:val="TableGrid"/>
        <w:tblW w:w="0" w:type="auto"/>
        <w:tblLook w:val="04A0" w:firstRow="1" w:lastRow="0" w:firstColumn="1" w:lastColumn="0" w:noHBand="0" w:noVBand="1"/>
      </w:tblPr>
      <w:tblGrid>
        <w:gridCol w:w="7085"/>
        <w:gridCol w:w="7085"/>
      </w:tblGrid>
      <w:tr w:rsidR="004A0990" w:rsidTr="004A0990">
        <w:tc>
          <w:tcPr>
            <w:tcW w:w="7085" w:type="dxa"/>
          </w:tcPr>
          <w:p w:rsidR="004A0990" w:rsidRDefault="004A0990" w:rsidP="000C24D8">
            <w:pPr>
              <w:pStyle w:val="Heading1"/>
            </w:pPr>
            <w:r>
              <w:lastRenderedPageBreak/>
              <w:t>Issue</w:t>
            </w:r>
            <w:r w:rsidR="001F04DB">
              <w:t>d</w:t>
            </w:r>
            <w:r>
              <w:t xml:space="preserve"> on behalf of the UK Chamber of Shipping</w:t>
            </w:r>
          </w:p>
          <w:p w:rsidR="000C24D8" w:rsidRDefault="000C24D8" w:rsidP="000C24D8">
            <w:pPr>
              <w:pStyle w:val="Heading1"/>
            </w:pPr>
          </w:p>
        </w:tc>
        <w:tc>
          <w:tcPr>
            <w:tcW w:w="7085" w:type="dxa"/>
          </w:tcPr>
          <w:p w:rsidR="004A0990" w:rsidRDefault="004A0990" w:rsidP="000C24D8">
            <w:pPr>
              <w:pStyle w:val="Heading1"/>
            </w:pPr>
            <w:r>
              <w:t>This role profile has been read and understood by me</w:t>
            </w:r>
          </w:p>
        </w:tc>
      </w:tr>
      <w:tr w:rsidR="004A0990" w:rsidTr="000C24D8">
        <w:trPr>
          <w:trHeight w:val="624"/>
        </w:trPr>
        <w:tc>
          <w:tcPr>
            <w:tcW w:w="7085" w:type="dxa"/>
            <w:vAlign w:val="bottom"/>
          </w:tcPr>
          <w:p w:rsidR="004A0990" w:rsidRDefault="000C24D8" w:rsidP="000C24D8">
            <w:r>
              <w:t>Signed:</w:t>
            </w:r>
          </w:p>
        </w:tc>
        <w:tc>
          <w:tcPr>
            <w:tcW w:w="7085" w:type="dxa"/>
            <w:vAlign w:val="bottom"/>
          </w:tcPr>
          <w:p w:rsidR="004A0990" w:rsidRDefault="000C24D8" w:rsidP="000C24D8">
            <w:r>
              <w:t>Signed:</w:t>
            </w:r>
          </w:p>
        </w:tc>
      </w:tr>
      <w:tr w:rsidR="004A0990" w:rsidTr="000C24D8">
        <w:trPr>
          <w:trHeight w:val="624"/>
        </w:trPr>
        <w:tc>
          <w:tcPr>
            <w:tcW w:w="7085" w:type="dxa"/>
            <w:vAlign w:val="bottom"/>
          </w:tcPr>
          <w:p w:rsidR="004A0990" w:rsidRDefault="000C24D8" w:rsidP="000C24D8">
            <w:r>
              <w:t>Name (please print):</w:t>
            </w:r>
          </w:p>
        </w:tc>
        <w:tc>
          <w:tcPr>
            <w:tcW w:w="7085" w:type="dxa"/>
            <w:vAlign w:val="bottom"/>
          </w:tcPr>
          <w:p w:rsidR="004A0990" w:rsidRDefault="000C24D8" w:rsidP="000C24D8">
            <w:r>
              <w:t>Name (Please print):</w:t>
            </w:r>
          </w:p>
        </w:tc>
      </w:tr>
      <w:tr w:rsidR="004A0990" w:rsidTr="000C24D8">
        <w:trPr>
          <w:trHeight w:val="624"/>
        </w:trPr>
        <w:tc>
          <w:tcPr>
            <w:tcW w:w="7085" w:type="dxa"/>
            <w:vAlign w:val="bottom"/>
          </w:tcPr>
          <w:p w:rsidR="004A0990" w:rsidRDefault="000C24D8" w:rsidP="000C24D8">
            <w:r>
              <w:t>Date:</w:t>
            </w:r>
          </w:p>
        </w:tc>
        <w:tc>
          <w:tcPr>
            <w:tcW w:w="7085" w:type="dxa"/>
            <w:vAlign w:val="bottom"/>
          </w:tcPr>
          <w:p w:rsidR="004A0990" w:rsidRDefault="000C24D8" w:rsidP="000C24D8">
            <w:r>
              <w:t>Date:</w:t>
            </w:r>
          </w:p>
        </w:tc>
      </w:tr>
      <w:tr w:rsidR="00812DF4" w:rsidTr="004362F9">
        <w:trPr>
          <w:trHeight w:val="624"/>
        </w:trPr>
        <w:tc>
          <w:tcPr>
            <w:tcW w:w="14170" w:type="dxa"/>
            <w:gridSpan w:val="2"/>
            <w:vAlign w:val="bottom"/>
          </w:tcPr>
          <w:p w:rsidR="00812DF4" w:rsidRDefault="00812DF4" w:rsidP="000C24D8">
            <w:r>
              <w:t>CEO Authorisation</w:t>
            </w:r>
          </w:p>
        </w:tc>
      </w:tr>
      <w:tr w:rsidR="00FE1BCF" w:rsidTr="000C24D8">
        <w:trPr>
          <w:trHeight w:val="624"/>
        </w:trPr>
        <w:tc>
          <w:tcPr>
            <w:tcW w:w="7085" w:type="dxa"/>
            <w:vAlign w:val="bottom"/>
          </w:tcPr>
          <w:p w:rsidR="00FE1BCF" w:rsidRDefault="00812DF4" w:rsidP="000C24D8">
            <w:r>
              <w:t>Signed:</w:t>
            </w:r>
          </w:p>
        </w:tc>
        <w:tc>
          <w:tcPr>
            <w:tcW w:w="7085" w:type="dxa"/>
            <w:vAlign w:val="bottom"/>
          </w:tcPr>
          <w:p w:rsidR="00FE1BCF" w:rsidRDefault="00812DF4" w:rsidP="000C24D8">
            <w:r>
              <w:t>Date;</w:t>
            </w:r>
          </w:p>
        </w:tc>
      </w:tr>
    </w:tbl>
    <w:p w:rsidR="004A0990" w:rsidRPr="003E6BAD" w:rsidRDefault="004A0990" w:rsidP="00E34498"/>
    <w:sectPr w:rsidR="004A0990" w:rsidRPr="003E6BAD" w:rsidSect="00E9022C">
      <w:pgSz w:w="16834" w:h="11909" w:orient="landscape" w:code="9"/>
      <w:pgMar w:top="1077" w:right="1440" w:bottom="1077" w:left="1440" w:header="709" w:footer="289" w:gutter="0"/>
      <w:paperSrc w:first="261" w:other="261"/>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70C" w:rsidRDefault="004D070C" w:rsidP="007F311C">
      <w:r>
        <w:separator/>
      </w:r>
    </w:p>
  </w:endnote>
  <w:endnote w:type="continuationSeparator" w:id="0">
    <w:p w:rsidR="004D070C" w:rsidRDefault="004D070C" w:rsidP="007F3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9504"/>
      <w:docPartObj>
        <w:docPartGallery w:val="Page Numbers (Bottom of Page)"/>
        <w:docPartUnique/>
      </w:docPartObj>
    </w:sdtPr>
    <w:sdtEndPr/>
    <w:sdtContent>
      <w:p w:rsidR="00765DAB" w:rsidRDefault="005A39AE">
        <w:pPr>
          <w:pStyle w:val="Footer"/>
          <w:jc w:val="right"/>
        </w:pPr>
        <w:r>
          <w:fldChar w:fldCharType="begin"/>
        </w:r>
        <w:r>
          <w:instrText xml:space="preserve"> PAGE   \* MERGEFORMAT </w:instrText>
        </w:r>
        <w:r>
          <w:fldChar w:fldCharType="separate"/>
        </w:r>
        <w:r w:rsidR="00765DAB">
          <w:rPr>
            <w:noProof/>
          </w:rPr>
          <w:t>1</w:t>
        </w:r>
        <w:r>
          <w:rPr>
            <w:noProof/>
          </w:rPr>
          <w:fldChar w:fldCharType="end"/>
        </w:r>
      </w:p>
    </w:sdtContent>
  </w:sdt>
  <w:p w:rsidR="00765DAB" w:rsidRDefault="00765DAB" w:rsidP="00765DAB">
    <w:pPr>
      <w:pStyle w:val="Footer"/>
      <w:tabs>
        <w:tab w:val="clear" w:pos="4513"/>
        <w:tab w:val="clear" w:pos="9026"/>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9505"/>
      <w:docPartObj>
        <w:docPartGallery w:val="Page Numbers (Bottom of Page)"/>
        <w:docPartUnique/>
      </w:docPartObj>
    </w:sdtPr>
    <w:sdtEndPr/>
    <w:sdtContent>
      <w:p w:rsidR="00765DAB" w:rsidRDefault="00556E59" w:rsidP="00765DAB">
        <w:pPr>
          <w:pStyle w:val="Footer"/>
          <w:jc w:val="right"/>
        </w:pPr>
        <w:r>
          <w:rPr>
            <w:noProof/>
            <w:lang w:eastAsia="en-GB"/>
          </w:rPr>
          <w:drawing>
            <wp:anchor distT="0" distB="0" distL="114300" distR="114300" simplePos="0" relativeHeight="251659264" behindDoc="1" locked="0" layoutInCell="1" allowOverlap="1" wp14:anchorId="5381537D" wp14:editId="236CD534">
              <wp:simplePos x="0" y="0"/>
              <wp:positionH relativeFrom="column">
                <wp:posOffset>-131445</wp:posOffset>
              </wp:positionH>
              <wp:positionV relativeFrom="paragraph">
                <wp:posOffset>-21590</wp:posOffset>
              </wp:positionV>
              <wp:extent cx="2238375" cy="171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MENT_LINE.png"/>
                      <pic:cNvPicPr/>
                    </pic:nvPicPr>
                    <pic:blipFill>
                      <a:blip r:embed="rId1">
                        <a:extLst>
                          <a:ext uri="{28A0092B-C50C-407E-A947-70E740481C1C}">
                            <a14:useLocalDpi xmlns:a14="http://schemas.microsoft.com/office/drawing/2010/main" val="0"/>
                          </a:ext>
                        </a:extLst>
                      </a:blip>
                      <a:stretch>
                        <a:fillRect/>
                      </a:stretch>
                    </pic:blipFill>
                    <pic:spPr>
                      <a:xfrm>
                        <a:off x="0" y="0"/>
                        <a:ext cx="2238375" cy="171450"/>
                      </a:xfrm>
                      <a:prstGeom prst="rect">
                        <a:avLst/>
                      </a:prstGeom>
                    </pic:spPr>
                  </pic:pic>
                </a:graphicData>
              </a:graphic>
            </wp:anchor>
          </w:drawing>
        </w:r>
      </w:p>
      <w:p w:rsidR="002B42A1" w:rsidRPr="00765DAB" w:rsidRDefault="004D070C" w:rsidP="00765DAB">
        <w:pPr>
          <w:pStyle w:val="Footer"/>
          <w:tabs>
            <w:tab w:val="clear" w:pos="4513"/>
            <w:tab w:val="clear" w:pos="9026"/>
          </w:tabs>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70C" w:rsidRDefault="004D070C" w:rsidP="007F311C">
      <w:r>
        <w:separator/>
      </w:r>
    </w:p>
  </w:footnote>
  <w:footnote w:type="continuationSeparator" w:id="0">
    <w:p w:rsidR="004D070C" w:rsidRDefault="004D070C" w:rsidP="007F31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17EF3"/>
    <w:multiLevelType w:val="hybridMultilevel"/>
    <w:tmpl w:val="2DA69F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1331036A"/>
    <w:multiLevelType w:val="hybridMultilevel"/>
    <w:tmpl w:val="252A39C8"/>
    <w:lvl w:ilvl="0" w:tplc="AB7415C2">
      <w:start w:val="112"/>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7891E7D"/>
    <w:multiLevelType w:val="hybridMultilevel"/>
    <w:tmpl w:val="D49ABB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20953671"/>
    <w:multiLevelType w:val="hybridMultilevel"/>
    <w:tmpl w:val="74A2F29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7A65F8"/>
    <w:multiLevelType w:val="hybridMultilevel"/>
    <w:tmpl w:val="1468532E"/>
    <w:lvl w:ilvl="0" w:tplc="79647ECC">
      <w:start w:val="1"/>
      <w:numFmt w:val="decimal"/>
      <w:lvlText w:val="%1."/>
      <w:lvlJc w:val="left"/>
      <w:pPr>
        <w:ind w:left="720" w:hanging="360"/>
      </w:pPr>
      <w:rPr>
        <w:rFonts w:ascii="Times New Roman" w:eastAsia="Times New Roman" w:hAnsi="Times New Roman"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E4B235B"/>
    <w:multiLevelType w:val="multilevel"/>
    <w:tmpl w:val="CACCB252"/>
    <w:lvl w:ilvl="0">
      <w:start w:val="1"/>
      <w:numFmt w:val="decimal"/>
      <w:lvlText w:val="%1."/>
      <w:lvlJc w:val="left"/>
      <w:pPr>
        <w:tabs>
          <w:tab w:val="num" w:pos="720"/>
        </w:tabs>
        <w:ind w:left="720" w:hanging="720"/>
      </w:pPr>
      <w:rPr>
        <w:rFonts w:ascii="Arial" w:hAnsi="Arial" w:hint="default"/>
        <w:b/>
        <w:i w:val="0"/>
        <w:sz w:val="24"/>
      </w:rPr>
    </w:lvl>
    <w:lvl w:ilvl="1">
      <w:start w:val="1"/>
      <w:numFmt w:val="bullet"/>
      <w:lvlText w:val=""/>
      <w:lvlJc w:val="left"/>
      <w:pPr>
        <w:tabs>
          <w:tab w:val="num" w:pos="1440"/>
        </w:tabs>
        <w:ind w:left="1440" w:hanging="720"/>
      </w:pPr>
      <w:rPr>
        <w:rFonts w:ascii="Symbol" w:hAnsi="Symbol" w:hint="default"/>
        <w:b/>
        <w:i w:val="0"/>
        <w:sz w:val="24"/>
      </w:rPr>
    </w:lvl>
    <w:lvl w:ilvl="2">
      <w:start w:val="1"/>
      <w:numFmt w:val="lowerLetter"/>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F9F290D"/>
    <w:multiLevelType w:val="hybridMultilevel"/>
    <w:tmpl w:val="0FFEC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3761287"/>
    <w:multiLevelType w:val="hybridMultilevel"/>
    <w:tmpl w:val="2326B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C6796F"/>
    <w:multiLevelType w:val="hybridMultilevel"/>
    <w:tmpl w:val="D508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DB23D3"/>
    <w:multiLevelType w:val="hybridMultilevel"/>
    <w:tmpl w:val="79C040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8"/>
  </w:num>
  <w:num w:numId="5">
    <w:abstractNumId w:val="3"/>
  </w:num>
  <w:num w:numId="6">
    <w:abstractNumId w:val="1"/>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40A"/>
    <w:rsid w:val="00000B53"/>
    <w:rsid w:val="00007B5A"/>
    <w:rsid w:val="0001411F"/>
    <w:rsid w:val="00026F3C"/>
    <w:rsid w:val="00031EF3"/>
    <w:rsid w:val="000325F5"/>
    <w:rsid w:val="000363CE"/>
    <w:rsid w:val="00040B24"/>
    <w:rsid w:val="0005332C"/>
    <w:rsid w:val="000579C6"/>
    <w:rsid w:val="00065A59"/>
    <w:rsid w:val="000A459E"/>
    <w:rsid w:val="000C24D8"/>
    <w:rsid w:val="000D1125"/>
    <w:rsid w:val="00103BFD"/>
    <w:rsid w:val="001123FD"/>
    <w:rsid w:val="001311C4"/>
    <w:rsid w:val="00182FBD"/>
    <w:rsid w:val="001853F6"/>
    <w:rsid w:val="001A4891"/>
    <w:rsid w:val="001A7AD7"/>
    <w:rsid w:val="001E7823"/>
    <w:rsid w:val="001F04DB"/>
    <w:rsid w:val="001F3A3F"/>
    <w:rsid w:val="00221F6E"/>
    <w:rsid w:val="00224B02"/>
    <w:rsid w:val="002367E6"/>
    <w:rsid w:val="00244BCB"/>
    <w:rsid w:val="0025114C"/>
    <w:rsid w:val="00260300"/>
    <w:rsid w:val="00276863"/>
    <w:rsid w:val="002808BB"/>
    <w:rsid w:val="00285A31"/>
    <w:rsid w:val="002A3878"/>
    <w:rsid w:val="002A6ADE"/>
    <w:rsid w:val="002B3F27"/>
    <w:rsid w:val="002B42A1"/>
    <w:rsid w:val="002B7E08"/>
    <w:rsid w:val="002E7D4A"/>
    <w:rsid w:val="002E7FE9"/>
    <w:rsid w:val="002F65C3"/>
    <w:rsid w:val="00315204"/>
    <w:rsid w:val="0032127E"/>
    <w:rsid w:val="0033040A"/>
    <w:rsid w:val="00333A58"/>
    <w:rsid w:val="00367966"/>
    <w:rsid w:val="00373FF8"/>
    <w:rsid w:val="00384DF4"/>
    <w:rsid w:val="00392221"/>
    <w:rsid w:val="003A539E"/>
    <w:rsid w:val="003B3172"/>
    <w:rsid w:val="003B7F07"/>
    <w:rsid w:val="003C0C58"/>
    <w:rsid w:val="003C655E"/>
    <w:rsid w:val="003E6BAD"/>
    <w:rsid w:val="003F387D"/>
    <w:rsid w:val="004136FB"/>
    <w:rsid w:val="0042047B"/>
    <w:rsid w:val="00423B01"/>
    <w:rsid w:val="004566D1"/>
    <w:rsid w:val="004615AD"/>
    <w:rsid w:val="004715A0"/>
    <w:rsid w:val="00486F5A"/>
    <w:rsid w:val="00491303"/>
    <w:rsid w:val="00492711"/>
    <w:rsid w:val="0049461C"/>
    <w:rsid w:val="0049504F"/>
    <w:rsid w:val="004A0990"/>
    <w:rsid w:val="004B3C77"/>
    <w:rsid w:val="004C6C73"/>
    <w:rsid w:val="004D070C"/>
    <w:rsid w:val="004E56E6"/>
    <w:rsid w:val="005077E0"/>
    <w:rsid w:val="0054640B"/>
    <w:rsid w:val="00556E59"/>
    <w:rsid w:val="00571FED"/>
    <w:rsid w:val="005726F5"/>
    <w:rsid w:val="00583EF2"/>
    <w:rsid w:val="0058574B"/>
    <w:rsid w:val="005A39AE"/>
    <w:rsid w:val="005A5882"/>
    <w:rsid w:val="005B0724"/>
    <w:rsid w:val="005C4703"/>
    <w:rsid w:val="005D0EF4"/>
    <w:rsid w:val="005F5CD1"/>
    <w:rsid w:val="006017D1"/>
    <w:rsid w:val="00602114"/>
    <w:rsid w:val="0061126A"/>
    <w:rsid w:val="006248E1"/>
    <w:rsid w:val="006259B6"/>
    <w:rsid w:val="00646C2F"/>
    <w:rsid w:val="0067009B"/>
    <w:rsid w:val="0068791C"/>
    <w:rsid w:val="00687996"/>
    <w:rsid w:val="00687D0B"/>
    <w:rsid w:val="006917F1"/>
    <w:rsid w:val="0069392F"/>
    <w:rsid w:val="006A7CC9"/>
    <w:rsid w:val="006B307B"/>
    <w:rsid w:val="006B6B8F"/>
    <w:rsid w:val="006C45AF"/>
    <w:rsid w:val="00712DD1"/>
    <w:rsid w:val="0073659A"/>
    <w:rsid w:val="0074769E"/>
    <w:rsid w:val="0075589B"/>
    <w:rsid w:val="00765DAB"/>
    <w:rsid w:val="00770F9D"/>
    <w:rsid w:val="00773A7F"/>
    <w:rsid w:val="00793D16"/>
    <w:rsid w:val="007A6F4A"/>
    <w:rsid w:val="007B58CF"/>
    <w:rsid w:val="007C0010"/>
    <w:rsid w:val="007C3D3F"/>
    <w:rsid w:val="007D3960"/>
    <w:rsid w:val="007F311C"/>
    <w:rsid w:val="00812DF4"/>
    <w:rsid w:val="008378E6"/>
    <w:rsid w:val="00850B14"/>
    <w:rsid w:val="00865F1A"/>
    <w:rsid w:val="008667FF"/>
    <w:rsid w:val="00867AD8"/>
    <w:rsid w:val="008947E4"/>
    <w:rsid w:val="00895F15"/>
    <w:rsid w:val="008B01D2"/>
    <w:rsid w:val="008C52E0"/>
    <w:rsid w:val="008E0231"/>
    <w:rsid w:val="008E0367"/>
    <w:rsid w:val="008E4B54"/>
    <w:rsid w:val="008F3104"/>
    <w:rsid w:val="00903550"/>
    <w:rsid w:val="0090355A"/>
    <w:rsid w:val="009119D2"/>
    <w:rsid w:val="009309BA"/>
    <w:rsid w:val="00986D49"/>
    <w:rsid w:val="009A0FF6"/>
    <w:rsid w:val="009A12A3"/>
    <w:rsid w:val="009B38C8"/>
    <w:rsid w:val="009B72AD"/>
    <w:rsid w:val="009B7F6B"/>
    <w:rsid w:val="009C2D19"/>
    <w:rsid w:val="009D1450"/>
    <w:rsid w:val="009F2C9B"/>
    <w:rsid w:val="00A06376"/>
    <w:rsid w:val="00A22913"/>
    <w:rsid w:val="00A444E3"/>
    <w:rsid w:val="00A51953"/>
    <w:rsid w:val="00A5269E"/>
    <w:rsid w:val="00A63563"/>
    <w:rsid w:val="00A74E36"/>
    <w:rsid w:val="00A83C62"/>
    <w:rsid w:val="00A8445E"/>
    <w:rsid w:val="00A92FCB"/>
    <w:rsid w:val="00A950DB"/>
    <w:rsid w:val="00AA1257"/>
    <w:rsid w:val="00AB5F3A"/>
    <w:rsid w:val="00AC2BCA"/>
    <w:rsid w:val="00AF772F"/>
    <w:rsid w:val="00B068DB"/>
    <w:rsid w:val="00B23F8B"/>
    <w:rsid w:val="00B432A9"/>
    <w:rsid w:val="00B5331C"/>
    <w:rsid w:val="00B73AC7"/>
    <w:rsid w:val="00B856CE"/>
    <w:rsid w:val="00B91AFC"/>
    <w:rsid w:val="00B92190"/>
    <w:rsid w:val="00BA5026"/>
    <w:rsid w:val="00BB1404"/>
    <w:rsid w:val="00BB3BA4"/>
    <w:rsid w:val="00BC6306"/>
    <w:rsid w:val="00BC79F8"/>
    <w:rsid w:val="00BD2B2A"/>
    <w:rsid w:val="00BD4513"/>
    <w:rsid w:val="00BE423F"/>
    <w:rsid w:val="00BF13C5"/>
    <w:rsid w:val="00BF5363"/>
    <w:rsid w:val="00C03862"/>
    <w:rsid w:val="00C04E1E"/>
    <w:rsid w:val="00C17BF4"/>
    <w:rsid w:val="00C34704"/>
    <w:rsid w:val="00C40E78"/>
    <w:rsid w:val="00C42E68"/>
    <w:rsid w:val="00C53030"/>
    <w:rsid w:val="00C547AD"/>
    <w:rsid w:val="00C63DE3"/>
    <w:rsid w:val="00C80154"/>
    <w:rsid w:val="00C96B51"/>
    <w:rsid w:val="00CA4CEC"/>
    <w:rsid w:val="00CA5285"/>
    <w:rsid w:val="00CA71A1"/>
    <w:rsid w:val="00CC1187"/>
    <w:rsid w:val="00CC69E3"/>
    <w:rsid w:val="00CD09FB"/>
    <w:rsid w:val="00CD5073"/>
    <w:rsid w:val="00CF49D7"/>
    <w:rsid w:val="00D414D1"/>
    <w:rsid w:val="00D514B1"/>
    <w:rsid w:val="00D82A9E"/>
    <w:rsid w:val="00D85989"/>
    <w:rsid w:val="00D925C0"/>
    <w:rsid w:val="00DA58C9"/>
    <w:rsid w:val="00DA7338"/>
    <w:rsid w:val="00DC3C8E"/>
    <w:rsid w:val="00DD0CF5"/>
    <w:rsid w:val="00DE2A0D"/>
    <w:rsid w:val="00DE5965"/>
    <w:rsid w:val="00E0228D"/>
    <w:rsid w:val="00E2331B"/>
    <w:rsid w:val="00E34498"/>
    <w:rsid w:val="00E5332D"/>
    <w:rsid w:val="00E7333B"/>
    <w:rsid w:val="00E768A8"/>
    <w:rsid w:val="00E76AE8"/>
    <w:rsid w:val="00E9022C"/>
    <w:rsid w:val="00E9097E"/>
    <w:rsid w:val="00E92674"/>
    <w:rsid w:val="00EA15B4"/>
    <w:rsid w:val="00EA5E8A"/>
    <w:rsid w:val="00EB03A6"/>
    <w:rsid w:val="00ED194D"/>
    <w:rsid w:val="00ED27B6"/>
    <w:rsid w:val="00ED4A13"/>
    <w:rsid w:val="00ED5374"/>
    <w:rsid w:val="00F118DB"/>
    <w:rsid w:val="00F346B6"/>
    <w:rsid w:val="00F445FC"/>
    <w:rsid w:val="00F6329B"/>
    <w:rsid w:val="00F64BA5"/>
    <w:rsid w:val="00F67378"/>
    <w:rsid w:val="00F75B23"/>
    <w:rsid w:val="00F84C23"/>
    <w:rsid w:val="00F85699"/>
    <w:rsid w:val="00F9757B"/>
    <w:rsid w:val="00FB1D4D"/>
    <w:rsid w:val="00FD6820"/>
    <w:rsid w:val="00FE1BCF"/>
    <w:rsid w:val="00FF1036"/>
    <w:rsid w:val="00FF61B0"/>
    <w:rsid w:val="00FF7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036"/>
    <w:rPr>
      <w:rFonts w:eastAsia="Calibri"/>
    </w:rPr>
  </w:style>
  <w:style w:type="paragraph" w:styleId="Heading1">
    <w:name w:val="heading 1"/>
    <w:aliases w:val="Blue 11"/>
    <w:basedOn w:val="Normal"/>
    <w:next w:val="Normal"/>
    <w:link w:val="Heading1Char"/>
    <w:uiPriority w:val="9"/>
    <w:qFormat/>
    <w:rsid w:val="00491303"/>
    <w:pPr>
      <w:keepNext/>
      <w:keepLines/>
      <w:outlineLvl w:val="0"/>
    </w:pPr>
    <w:rPr>
      <w:rFonts w:eastAsia="Times New Roman"/>
      <w:b/>
      <w:bCs/>
      <w:color w:val="003A59"/>
      <w:szCs w:val="28"/>
    </w:rPr>
  </w:style>
  <w:style w:type="paragraph" w:styleId="Heading2">
    <w:name w:val="heading 2"/>
    <w:aliases w:val="Blue 16"/>
    <w:basedOn w:val="Normal"/>
    <w:next w:val="Normal"/>
    <w:link w:val="Heading2Char"/>
    <w:uiPriority w:val="9"/>
    <w:unhideWhenUsed/>
    <w:qFormat/>
    <w:rsid w:val="00491303"/>
    <w:pPr>
      <w:keepNext/>
      <w:outlineLvl w:val="1"/>
    </w:pPr>
    <w:rPr>
      <w:rFonts w:eastAsia="Times New Roman"/>
      <w:b/>
      <w:bCs/>
      <w:iCs/>
      <w:color w:val="003A59"/>
      <w:sz w:val="32"/>
      <w:szCs w:val="28"/>
    </w:rPr>
  </w:style>
  <w:style w:type="paragraph" w:styleId="Heading3">
    <w:name w:val="heading 3"/>
    <w:aliases w:val="Blue 11 text"/>
    <w:basedOn w:val="Normal"/>
    <w:next w:val="Normal"/>
    <w:link w:val="Heading3Char"/>
    <w:uiPriority w:val="9"/>
    <w:unhideWhenUsed/>
    <w:rsid w:val="00865F1A"/>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11C"/>
    <w:pPr>
      <w:tabs>
        <w:tab w:val="center" w:pos="4513"/>
        <w:tab w:val="right" w:pos="9026"/>
      </w:tabs>
    </w:pPr>
  </w:style>
  <w:style w:type="character" w:customStyle="1" w:styleId="HeaderChar">
    <w:name w:val="Header Char"/>
    <w:basedOn w:val="DefaultParagraphFont"/>
    <w:link w:val="Header"/>
    <w:uiPriority w:val="99"/>
    <w:rsid w:val="007F311C"/>
  </w:style>
  <w:style w:type="paragraph" w:styleId="Footer">
    <w:name w:val="footer"/>
    <w:basedOn w:val="Normal"/>
    <w:link w:val="FooterChar"/>
    <w:uiPriority w:val="99"/>
    <w:unhideWhenUsed/>
    <w:rsid w:val="007F311C"/>
    <w:pPr>
      <w:tabs>
        <w:tab w:val="center" w:pos="4513"/>
        <w:tab w:val="right" w:pos="9026"/>
      </w:tabs>
    </w:pPr>
  </w:style>
  <w:style w:type="character" w:customStyle="1" w:styleId="FooterChar">
    <w:name w:val="Footer Char"/>
    <w:basedOn w:val="DefaultParagraphFont"/>
    <w:link w:val="Footer"/>
    <w:uiPriority w:val="99"/>
    <w:rsid w:val="007F311C"/>
  </w:style>
  <w:style w:type="paragraph" w:styleId="EnvelopeAddress">
    <w:name w:val="envelope address"/>
    <w:basedOn w:val="Normal"/>
    <w:uiPriority w:val="99"/>
    <w:semiHidden/>
    <w:unhideWhenUsed/>
    <w:rsid w:val="00CD5073"/>
    <w:pPr>
      <w:framePr w:w="7920" w:h="1980" w:hRule="exact" w:hSpace="180" w:wrap="auto" w:hAnchor="page" w:xAlign="center" w:yAlign="bottom"/>
      <w:ind w:left="2880"/>
    </w:pPr>
    <w:rPr>
      <w:rFonts w:eastAsiaTheme="majorEastAsia" w:cstheme="majorBidi"/>
      <w:sz w:val="20"/>
      <w:szCs w:val="24"/>
    </w:rPr>
  </w:style>
  <w:style w:type="character" w:customStyle="1" w:styleId="Heading1Char">
    <w:name w:val="Heading 1 Char"/>
    <w:aliases w:val="Blue 11 Char"/>
    <w:basedOn w:val="DefaultParagraphFont"/>
    <w:link w:val="Heading1"/>
    <w:uiPriority w:val="9"/>
    <w:rsid w:val="00491303"/>
    <w:rPr>
      <w:rFonts w:eastAsia="Times New Roman" w:cs="Times New Roman"/>
      <w:b/>
      <w:bCs/>
      <w:color w:val="003A59"/>
      <w:szCs w:val="28"/>
    </w:rPr>
  </w:style>
  <w:style w:type="character" w:customStyle="1" w:styleId="Heading2Char">
    <w:name w:val="Heading 2 Char"/>
    <w:aliases w:val="Blue 16 Char"/>
    <w:basedOn w:val="DefaultParagraphFont"/>
    <w:link w:val="Heading2"/>
    <w:uiPriority w:val="9"/>
    <w:rsid w:val="00491303"/>
    <w:rPr>
      <w:rFonts w:eastAsia="Times New Roman" w:cs="Times New Roman"/>
      <w:b/>
      <w:bCs/>
      <w:iCs/>
      <w:color w:val="003A59"/>
      <w:sz w:val="32"/>
      <w:szCs w:val="28"/>
    </w:rPr>
  </w:style>
  <w:style w:type="paragraph" w:styleId="NoSpacing">
    <w:name w:val="No Spacing"/>
    <w:aliases w:val="Blue 12"/>
    <w:basedOn w:val="Normal"/>
    <w:next w:val="Normal"/>
    <w:uiPriority w:val="1"/>
    <w:qFormat/>
    <w:rsid w:val="00491303"/>
    <w:rPr>
      <w:b/>
      <w:color w:val="003A59"/>
      <w:sz w:val="24"/>
    </w:rPr>
  </w:style>
  <w:style w:type="character" w:customStyle="1" w:styleId="Heading3Char">
    <w:name w:val="Heading 3 Char"/>
    <w:aliases w:val="Blue 11 text Char"/>
    <w:basedOn w:val="DefaultParagraphFont"/>
    <w:link w:val="Heading3"/>
    <w:uiPriority w:val="9"/>
    <w:rsid w:val="00865F1A"/>
    <w:rPr>
      <w:b/>
      <w:color w:val="000000" w:themeColor="text1"/>
    </w:rPr>
  </w:style>
  <w:style w:type="table" w:styleId="TableGrid">
    <w:name w:val="Table Grid"/>
    <w:basedOn w:val="TableNormal"/>
    <w:uiPriority w:val="59"/>
    <w:rsid w:val="00E90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24D8"/>
    <w:pPr>
      <w:ind w:left="720"/>
      <w:contextualSpacing/>
    </w:pPr>
  </w:style>
  <w:style w:type="paragraph" w:styleId="BalloonText">
    <w:name w:val="Balloon Text"/>
    <w:basedOn w:val="Normal"/>
    <w:link w:val="BalloonTextChar"/>
    <w:uiPriority w:val="99"/>
    <w:semiHidden/>
    <w:unhideWhenUsed/>
    <w:rsid w:val="009B72AD"/>
    <w:rPr>
      <w:rFonts w:ascii="Tahoma" w:hAnsi="Tahoma" w:cs="Tahoma"/>
      <w:sz w:val="16"/>
      <w:szCs w:val="16"/>
    </w:rPr>
  </w:style>
  <w:style w:type="character" w:customStyle="1" w:styleId="BalloonTextChar">
    <w:name w:val="Balloon Text Char"/>
    <w:basedOn w:val="DefaultParagraphFont"/>
    <w:link w:val="BalloonText"/>
    <w:uiPriority w:val="99"/>
    <w:semiHidden/>
    <w:rsid w:val="009B72A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036"/>
    <w:rPr>
      <w:rFonts w:eastAsia="Calibri"/>
    </w:rPr>
  </w:style>
  <w:style w:type="paragraph" w:styleId="Heading1">
    <w:name w:val="heading 1"/>
    <w:aliases w:val="Blue 11"/>
    <w:basedOn w:val="Normal"/>
    <w:next w:val="Normal"/>
    <w:link w:val="Heading1Char"/>
    <w:uiPriority w:val="9"/>
    <w:qFormat/>
    <w:rsid w:val="00491303"/>
    <w:pPr>
      <w:keepNext/>
      <w:keepLines/>
      <w:outlineLvl w:val="0"/>
    </w:pPr>
    <w:rPr>
      <w:rFonts w:eastAsia="Times New Roman"/>
      <w:b/>
      <w:bCs/>
      <w:color w:val="003A59"/>
      <w:szCs w:val="28"/>
    </w:rPr>
  </w:style>
  <w:style w:type="paragraph" w:styleId="Heading2">
    <w:name w:val="heading 2"/>
    <w:aliases w:val="Blue 16"/>
    <w:basedOn w:val="Normal"/>
    <w:next w:val="Normal"/>
    <w:link w:val="Heading2Char"/>
    <w:uiPriority w:val="9"/>
    <w:unhideWhenUsed/>
    <w:qFormat/>
    <w:rsid w:val="00491303"/>
    <w:pPr>
      <w:keepNext/>
      <w:outlineLvl w:val="1"/>
    </w:pPr>
    <w:rPr>
      <w:rFonts w:eastAsia="Times New Roman"/>
      <w:b/>
      <w:bCs/>
      <w:iCs/>
      <w:color w:val="003A59"/>
      <w:sz w:val="32"/>
      <w:szCs w:val="28"/>
    </w:rPr>
  </w:style>
  <w:style w:type="paragraph" w:styleId="Heading3">
    <w:name w:val="heading 3"/>
    <w:aliases w:val="Blue 11 text"/>
    <w:basedOn w:val="Normal"/>
    <w:next w:val="Normal"/>
    <w:link w:val="Heading3Char"/>
    <w:uiPriority w:val="9"/>
    <w:unhideWhenUsed/>
    <w:rsid w:val="00865F1A"/>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11C"/>
    <w:pPr>
      <w:tabs>
        <w:tab w:val="center" w:pos="4513"/>
        <w:tab w:val="right" w:pos="9026"/>
      </w:tabs>
    </w:pPr>
  </w:style>
  <w:style w:type="character" w:customStyle="1" w:styleId="HeaderChar">
    <w:name w:val="Header Char"/>
    <w:basedOn w:val="DefaultParagraphFont"/>
    <w:link w:val="Header"/>
    <w:uiPriority w:val="99"/>
    <w:rsid w:val="007F311C"/>
  </w:style>
  <w:style w:type="paragraph" w:styleId="Footer">
    <w:name w:val="footer"/>
    <w:basedOn w:val="Normal"/>
    <w:link w:val="FooterChar"/>
    <w:uiPriority w:val="99"/>
    <w:unhideWhenUsed/>
    <w:rsid w:val="007F311C"/>
    <w:pPr>
      <w:tabs>
        <w:tab w:val="center" w:pos="4513"/>
        <w:tab w:val="right" w:pos="9026"/>
      </w:tabs>
    </w:pPr>
  </w:style>
  <w:style w:type="character" w:customStyle="1" w:styleId="FooterChar">
    <w:name w:val="Footer Char"/>
    <w:basedOn w:val="DefaultParagraphFont"/>
    <w:link w:val="Footer"/>
    <w:uiPriority w:val="99"/>
    <w:rsid w:val="007F311C"/>
  </w:style>
  <w:style w:type="paragraph" w:styleId="EnvelopeAddress">
    <w:name w:val="envelope address"/>
    <w:basedOn w:val="Normal"/>
    <w:uiPriority w:val="99"/>
    <w:semiHidden/>
    <w:unhideWhenUsed/>
    <w:rsid w:val="00CD5073"/>
    <w:pPr>
      <w:framePr w:w="7920" w:h="1980" w:hRule="exact" w:hSpace="180" w:wrap="auto" w:hAnchor="page" w:xAlign="center" w:yAlign="bottom"/>
      <w:ind w:left="2880"/>
    </w:pPr>
    <w:rPr>
      <w:rFonts w:eastAsiaTheme="majorEastAsia" w:cstheme="majorBidi"/>
      <w:sz w:val="20"/>
      <w:szCs w:val="24"/>
    </w:rPr>
  </w:style>
  <w:style w:type="character" w:customStyle="1" w:styleId="Heading1Char">
    <w:name w:val="Heading 1 Char"/>
    <w:aliases w:val="Blue 11 Char"/>
    <w:basedOn w:val="DefaultParagraphFont"/>
    <w:link w:val="Heading1"/>
    <w:uiPriority w:val="9"/>
    <w:rsid w:val="00491303"/>
    <w:rPr>
      <w:rFonts w:eastAsia="Times New Roman" w:cs="Times New Roman"/>
      <w:b/>
      <w:bCs/>
      <w:color w:val="003A59"/>
      <w:szCs w:val="28"/>
    </w:rPr>
  </w:style>
  <w:style w:type="character" w:customStyle="1" w:styleId="Heading2Char">
    <w:name w:val="Heading 2 Char"/>
    <w:aliases w:val="Blue 16 Char"/>
    <w:basedOn w:val="DefaultParagraphFont"/>
    <w:link w:val="Heading2"/>
    <w:uiPriority w:val="9"/>
    <w:rsid w:val="00491303"/>
    <w:rPr>
      <w:rFonts w:eastAsia="Times New Roman" w:cs="Times New Roman"/>
      <w:b/>
      <w:bCs/>
      <w:iCs/>
      <w:color w:val="003A59"/>
      <w:sz w:val="32"/>
      <w:szCs w:val="28"/>
    </w:rPr>
  </w:style>
  <w:style w:type="paragraph" w:styleId="NoSpacing">
    <w:name w:val="No Spacing"/>
    <w:aliases w:val="Blue 12"/>
    <w:basedOn w:val="Normal"/>
    <w:next w:val="Normal"/>
    <w:uiPriority w:val="1"/>
    <w:qFormat/>
    <w:rsid w:val="00491303"/>
    <w:rPr>
      <w:b/>
      <w:color w:val="003A59"/>
      <w:sz w:val="24"/>
    </w:rPr>
  </w:style>
  <w:style w:type="character" w:customStyle="1" w:styleId="Heading3Char">
    <w:name w:val="Heading 3 Char"/>
    <w:aliases w:val="Blue 11 text Char"/>
    <w:basedOn w:val="DefaultParagraphFont"/>
    <w:link w:val="Heading3"/>
    <w:uiPriority w:val="9"/>
    <w:rsid w:val="00865F1A"/>
    <w:rPr>
      <w:b/>
      <w:color w:val="000000" w:themeColor="text1"/>
    </w:rPr>
  </w:style>
  <w:style w:type="table" w:styleId="TableGrid">
    <w:name w:val="Table Grid"/>
    <w:basedOn w:val="TableNormal"/>
    <w:uiPriority w:val="59"/>
    <w:rsid w:val="00E90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24D8"/>
    <w:pPr>
      <w:ind w:left="720"/>
      <w:contextualSpacing/>
    </w:pPr>
  </w:style>
  <w:style w:type="paragraph" w:styleId="BalloonText">
    <w:name w:val="Balloon Text"/>
    <w:basedOn w:val="Normal"/>
    <w:link w:val="BalloonTextChar"/>
    <w:uiPriority w:val="99"/>
    <w:semiHidden/>
    <w:unhideWhenUsed/>
    <w:rsid w:val="009B72AD"/>
    <w:rPr>
      <w:rFonts w:ascii="Tahoma" w:hAnsi="Tahoma" w:cs="Tahoma"/>
      <w:sz w:val="16"/>
      <w:szCs w:val="16"/>
    </w:rPr>
  </w:style>
  <w:style w:type="character" w:customStyle="1" w:styleId="BalloonTextChar">
    <w:name w:val="Balloon Text Char"/>
    <w:basedOn w:val="DefaultParagraphFont"/>
    <w:link w:val="BalloonText"/>
    <w:uiPriority w:val="99"/>
    <w:semiHidden/>
    <w:rsid w:val="009B72A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4540">
      <w:bodyDiv w:val="1"/>
      <w:marLeft w:val="0"/>
      <w:marRight w:val="0"/>
      <w:marTop w:val="0"/>
      <w:marBottom w:val="0"/>
      <w:divBdr>
        <w:top w:val="none" w:sz="0" w:space="0" w:color="auto"/>
        <w:left w:val="none" w:sz="0" w:space="0" w:color="auto"/>
        <w:bottom w:val="none" w:sz="0" w:space="0" w:color="auto"/>
        <w:right w:val="none" w:sz="0" w:space="0" w:color="auto"/>
      </w:divBdr>
    </w:div>
    <w:div w:id="237324274">
      <w:bodyDiv w:val="1"/>
      <w:marLeft w:val="0"/>
      <w:marRight w:val="0"/>
      <w:marTop w:val="0"/>
      <w:marBottom w:val="0"/>
      <w:divBdr>
        <w:top w:val="none" w:sz="0" w:space="0" w:color="auto"/>
        <w:left w:val="none" w:sz="0" w:space="0" w:color="auto"/>
        <w:bottom w:val="none" w:sz="0" w:space="0" w:color="auto"/>
        <w:right w:val="none" w:sz="0" w:space="0" w:color="auto"/>
      </w:divBdr>
    </w:div>
    <w:div w:id="48158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ICT_Public\Templates\HR\Job%20description%20Oct%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8ACCF1-618A-4D1C-84CF-61C8FB0E2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Oct 2015</Template>
  <TotalTime>1</TotalTime>
  <Pages>4</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Chamber of Shipping</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Atkinson</dc:creator>
  <cp:lastModifiedBy>Jonathan Roberts</cp:lastModifiedBy>
  <cp:revision>3</cp:revision>
  <cp:lastPrinted>2017-02-01T11:02:00Z</cp:lastPrinted>
  <dcterms:created xsi:type="dcterms:W3CDTF">2017-02-01T15:09:00Z</dcterms:created>
  <dcterms:modified xsi:type="dcterms:W3CDTF">2017-02-01T15:10:00Z</dcterms:modified>
</cp:coreProperties>
</file>